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p>
      <w:pPr>
        <w:spacing w:before="92"/>
        <w:ind w:left="7649" w:right="0" w:firstLine="0"/>
        <w:jc w:val="left"/>
        <w:rPr>
          <w:sz w:val="24"/>
        </w:rPr>
      </w:pPr>
      <w:r>
        <w:rPr/>
        <w:pict>
          <v:shapetype id="_x0000_t202" o:spt="202" coordsize="21600,21600" path="m,l,21600r21600,l21600,xe">
            <v:stroke joinstyle="miter"/>
            <v:path gradientshapeok="t" o:connecttype="rect"/>
          </v:shapetype>
          <v:shape style="position:absolute;margin-left:28.3465pt;margin-top:-21.302418pt;width:538.65pt;height:14.55pt;mso-position-horizontal-relative:page;mso-position-vertical-relative:paragraph;z-index:-4048" type="#_x0000_t202" filled="false" stroked="false">
            <v:textbox inset="0,0,0,0">
              <w:txbxContent>
                <w:p>
                  <w:pPr>
                    <w:tabs>
                      <w:tab w:pos="4179" w:val="left" w:leader="none"/>
                      <w:tab w:pos="8084" w:val="left" w:leader="none"/>
                    </w:tabs>
                    <w:spacing w:line="290" w:lineRule="exact" w:before="0"/>
                    <w:ind w:left="0" w:right="0" w:firstLine="0"/>
                    <w:jc w:val="left"/>
                    <w:rPr>
                      <w:b/>
                      <w:sz w:val="26"/>
                    </w:rPr>
                  </w:pPr>
                  <w:r>
                    <w:rPr>
                      <w:b/>
                      <w:color w:val="FFFFFF"/>
                      <w:sz w:val="26"/>
                    </w:rPr>
                    <w:t>Christian Friends</w:t>
                  </w:r>
                  <w:r>
                    <w:rPr>
                      <w:b/>
                      <w:color w:val="FFFFFF"/>
                      <w:spacing w:val="-5"/>
                      <w:sz w:val="26"/>
                    </w:rPr>
                    <w:t> </w:t>
                  </w:r>
                  <w:r>
                    <w:rPr>
                      <w:b/>
                      <w:color w:val="FFFFFF"/>
                      <w:sz w:val="26"/>
                    </w:rPr>
                    <w:t>of</w:t>
                  </w:r>
                  <w:r>
                    <w:rPr>
                      <w:b/>
                      <w:color w:val="FFFFFF"/>
                      <w:spacing w:val="-2"/>
                      <w:sz w:val="26"/>
                    </w:rPr>
                    <w:t> </w:t>
                  </w:r>
                  <w:r>
                    <w:rPr>
                      <w:b/>
                      <w:color w:val="FFFFFF"/>
                      <w:sz w:val="26"/>
                    </w:rPr>
                    <w:t>Israel</w:t>
                    <w:tab/>
                  </w:r>
                  <w:hyperlink r:id="rId5">
                    <w:r>
                      <w:rPr>
                        <w:b/>
                        <w:color w:val="FFFFFF"/>
                        <w:sz w:val="26"/>
                      </w:rPr>
                      <w:t>prayer@cfijerusalem.org</w:t>
                    </w:r>
                  </w:hyperlink>
                  <w:r>
                    <w:rPr>
                      <w:b/>
                      <w:color w:val="FFFFFF"/>
                      <w:sz w:val="26"/>
                    </w:rPr>
                    <w:tab/>
                  </w:r>
                  <w:hyperlink r:id="rId6">
                    <w:r>
                      <w:rPr>
                        <w:b/>
                        <w:color w:val="FFFFFF"/>
                        <w:sz w:val="26"/>
                      </w:rPr>
                      <w:t>www.cfijerusalem.org</w:t>
                    </w:r>
                  </w:hyperlink>
                </w:p>
              </w:txbxContent>
            </v:textbox>
            <w10:wrap type="none"/>
          </v:shape>
        </w:pict>
      </w:r>
      <w:r>
        <w:rPr/>
        <w:pict>
          <v:group style="position:absolute;margin-left:0pt;margin-top:-132.770157pt;width:595.3pt;height:130.85pt;mso-position-horizontal-relative:page;mso-position-vertical-relative:paragraph;z-index:1072" coordorigin="0,-2655" coordsize="11906,2617">
            <v:shape style="position:absolute;left:0;top:-2656;width:11906;height:2382" type="#_x0000_t75" stroked="false">
              <v:imagedata r:id="rId7" o:title=""/>
            </v:shape>
            <v:shape style="position:absolute;left:311;top:-2344;width:1942;height:1758" type="#_x0000_t75" stroked="false">
              <v:imagedata r:id="rId8" o:title=""/>
            </v:shape>
            <v:rect style="position:absolute;left:2394;top:-2131;width:5861;height:1224" filled="true" fillcolor="#231f20" stroked="false">
              <v:fill type="solid"/>
            </v:rect>
            <v:shape style="position:absolute;left:0;top:-2656;width:11906;height:2382" type="#_x0000_t75" stroked="false">
              <v:imagedata r:id="rId9" o:title=""/>
            </v:shape>
            <v:shape style="position:absolute;left:311;top:-2344;width:1942;height:1758" type="#_x0000_t75" stroked="false">
              <v:imagedata r:id="rId8" o:title=""/>
            </v:shape>
            <v:rect style="position:absolute;left:0;top:-493;width:11906;height:454" filled="true" fillcolor="#003591" stroked="false">
              <v:fill type="solid"/>
            </v:rect>
            <v:shape style="position:absolute;left:2681;top:-2122;width:770;height:1046" coordorigin="2681,-2121" coordsize="770,1046" path="m2854,-1076l2854,-1512,2890,-1512,2961,-1506,3016,-1472,3063,-1404,3120,-1304,3245,-1076,3451,-1076,3347,-1280,3318,-1337,3268,-1422,3229,-1473,3183,-1517,3156,-1537,3207,-1551,3291,-1598,3349,-1672,3378,-1771,3382,-1829,3380,-1876,3361,-1959,3323,-2028,3274,-2076,3210,-2105,3111,-2120,3046,-2121,2681,-2121,2681,-1076,2854,-1076xe" filled="false" stroked="true" strokeweight="1.815pt" strokecolor="#ffffff">
              <v:path arrowok="t"/>
              <v:stroke dashstyle="solid"/>
            </v:shape>
            <v:shape style="position:absolute;left:2835;top:-1963;width:387;height:302" type="#_x0000_t75" stroked="false">
              <v:imagedata r:id="rId10" o:title=""/>
            </v:shape>
            <v:shape style="position:absolute;left:3485;top:-1852;width:583;height:793" coordorigin="3486,-1851" coordsize="583,793" path="m3693,-1678l3707,-1687,3723,-1693,3742,-1697,3762,-1698,3783,-1697,3841,-1679,3869,-1622,3872,-1570,3845,-1559,3809,-1547,3765,-1534,3713,-1521,3669,-1510,3600,-1484,3538,-1437,3499,-1369,3486,-1282,3490,-1234,3518,-1152,3575,-1093,3649,-1062,3692,-1058,3719,-1060,3794,-1084,3863,-1135,3884,-1159,3906,-1076,4068,-1076,4058,-1103,4050,-1129,4036,-1206,4032,-1279,4031,-1325,4033,-1559,4031,-1620,4019,-1712,3978,-1787,3900,-1835,3821,-1849,3772,-1851,3717,-1848,3627,-1823,3563,-1772,3519,-1689,3503,-1636,3652,-1603,3660,-1628,3670,-1649,3681,-1666,3693,-1678xe" filled="false" stroked="true" strokeweight="1.815pt" strokecolor="#ffffff">
              <v:path arrowok="t"/>
              <v:stroke dashstyle="solid"/>
            </v:shape>
            <v:shape style="position:absolute;left:3632;top:-1458;width:258;height:277" type="#_x0000_t75" stroked="false">
              <v:imagedata r:id="rId11" o:title=""/>
            </v:shape>
            <v:shape style="position:absolute;left:4180;top:-2122;width:165;height:1046" coordorigin="4181,-2121" coordsize="165,1046" path="m4345,-2121l4181,-2121,4181,-1936,4345,-1936,4345,-2121xm4345,-1833l4181,-1833,4181,-1076,4345,-1076,4345,-1833xe" filled="false" stroked="true" strokeweight="1.815pt" strokecolor="#ffffff">
              <v:path arrowok="t"/>
              <v:stroke dashstyle="solid"/>
            </v:shape>
            <v:shape style="position:absolute;left:4441;top:-1852;width:581;height:793" coordorigin="4441,-1851" coordsize="581,793" path="m4542,-1118l4583,-1092,4629,-1073,4681,-1062,4738,-1058,4801,-1063,4905,-1099,4979,-1168,5017,-1258,5021,-1311,5018,-1354,4994,-1427,4943,-1484,4849,-1531,4786,-1551,4731,-1567,4688,-1581,4630,-1612,4617,-1644,4618,-1658,4677,-1703,4728,-1707,4772,-1701,4806,-1684,4830,-1656,4845,-1616,5000,-1651,4965,-1742,4911,-1804,4833,-1839,4726,-1851,4666,-1847,4568,-1815,4502,-1753,4468,-1668,4464,-1618,4468,-1568,4503,-1485,4569,-1427,4624,-1402,4698,-1376,4790,-1349,4808,-1344,4855,-1297,4856,-1285,4854,-1268,4810,-1216,4738,-1203,4688,-1211,4650,-1233,4622,-1270,4606,-1322,4441,-1292,4457,-1238,4478,-1191,4507,-1151,4542,-1118xe" filled="false" stroked="true" strokeweight="1.815pt" strokecolor="#ffffff">
              <v:path arrowok="t"/>
              <v:stroke dashstyle="solid"/>
            </v:shape>
            <v:shape style="position:absolute;left:5150;top:-2122;width:165;height:1046" coordorigin="5150,-2121" coordsize="165,1046" path="m5315,-2121l5150,-2121,5150,-1936,5315,-1936,5315,-2121xm5315,-1833l5150,-1833,5150,-1076,5315,-1076,5315,-1833xe" filled="false" stroked="true" strokeweight="1.815pt" strokecolor="#ffffff">
              <v:path arrowok="t"/>
              <v:stroke dashstyle="solid"/>
            </v:shape>
            <v:shape style="position:absolute;left:5467;top:-1852;width:567;height:775" coordorigin="5467,-1851" coordsize="567,775" path="m6033,-1547l6028,-1645,6014,-1717,5969,-1794,5920,-1830,5859,-1849,5824,-1851,5794,-1849,5711,-1819,5663,-1779,5620,-1723,5620,-1833,5467,-1833,5467,-1076,5632,-1076,5632,-1420,5633,-1480,5639,-1568,5664,-1639,5710,-1683,5767,-1698,5783,-1697,5836,-1666,5863,-1594,5868,-1516,5868,-1463,5868,-1076,6033,-1076,6033,-1547xe" filled="false" stroked="true" strokeweight="1.815pt" strokecolor="#ffffff">
              <v:path arrowok="t"/>
              <v:stroke dashstyle="solid"/>
            </v:shape>
            <v:shape style="position:absolute;left:-22;top:13332;width:606;height:1083" coordorigin="-21,13333" coordsize="606,1083" path="m6170,-1001l6172,-967,6178,-935,6188,-905,6202,-877,6220,-852,6242,-830,6267,-811,6296,-796,6329,-784,6367,-776,6411,-771,6459,-769,6511,-771,6558,-778,6598,-790,6632,-806,6661,-827,6686,-853,6707,-883,6724,-917,6737,-960,6747,-1013,6752,-1078,6754,-1154,6754,-1833,6600,-1833,6600,-1727,6581,-1756,6561,-1781,6539,-1803,6516,-1820,6491,-1834,6466,-1843,6439,-1849,6411,-1851,6358,-1845,6310,-1826,6265,-1796,6225,-1752,6191,-1697,6167,-1630,6153,-1550,6148,-1459,6153,-1373,6169,-1296,6194,-1228,6230,-1170,6267,-1129,6308,-1100,6354,-1082,6403,-1076,6431,-1078,6457,-1084,6482,-1093,6506,-1107,6529,-1124,6550,-1145,6570,-1170,6590,-1199,6590,-1088,6589,-1053,6586,-1024,6582,-1001,6577,-983,6570,-969,6561,-957,6551,-948,6540,-940,6522,-932,6502,-927,6478,-923,6453,-922,6431,-923,6412,-927,6396,-932,6384,-940,6374,-950,6366,-963,6361,-979,6358,-999,6170,-1026,6170,-1001xm6355,-1642l6376,-1667,6399,-1684,6425,-1694,6453,-1698,6481,-1694,6507,-1684,6531,-1666,6552,-1641,6570,-1609,6582,-1569,6590,-1521,6592,-1466,6590,-1412,6582,-1366,6569,-1326,6550,-1294,6528,-1270,6504,-1252,6478,-1242,6449,-1238,6423,-1242,6398,-1252,6376,-1269,6355,-1294,6338,-1326,6326,-1366,6319,-1414,6317,-1471,6319,-1525,6326,-1571,6338,-1611,6355,-1642xe" filled="false" stroked="true" strokeweight="1.815pt" strokecolor="#ffffff">
              <v:path arrowok="t"/>
              <v:stroke dashstyle="solid"/>
            </v:shape>
            <v:shape style="position:absolute;left:6955;top:-2122;width:681;height:1046" coordorigin="6955,-2121" coordsize="681,1046" path="m7382,-1076l7382,-1945,7636,-1945,7636,-2121,6955,-2121,6955,-1945,7210,-1945,7210,-1076,7382,-1076xe" filled="false" stroked="true" strokeweight="1.815pt" strokecolor="#ffffff">
              <v:path arrowok="t"/>
              <v:stroke dashstyle="solid"/>
            </v:shape>
            <v:shape style="position:absolute;left:7732;top:-2122;width:566;height:1046" coordorigin="7732,-2121" coordsize="566,1046" path="m7732,-2121l7732,-1076,7897,-1076,7897,-1456,7899,-1520,7917,-1616,7951,-1669,8030,-1698,8058,-1695,8115,-1651,8128,-1590,8133,-1477,8133,-1076,8298,-1076,8298,-1521,8297,-1580,8289,-1670,8269,-1735,8234,-1790,8184,-1829,8122,-1849,8086,-1851,8059,-1849,7983,-1823,7917,-1764,7897,-1738,7897,-2121,7732,-2121xe" filled="false" stroked="true" strokeweight="1.815pt" strokecolor="#ffffff">
              <v:path arrowok="t"/>
              <v:stroke dashstyle="solid"/>
            </v:shape>
            <v:shape style="position:absolute;left:8401;top:-1852;width:581;height:793" coordorigin="8402,-1851" coordsize="581,793" path="m8705,-1208l8631,-1236,8593,-1285,8573,-1354,8570,-1397,8982,-1397,8982,-1420,8977,-1523,8961,-1613,8933,-1689,8895,-1753,8805,-1826,8686,-1851,8629,-1845,8532,-1797,8452,-1693,8424,-1622,8408,-1541,8402,-1450,8407,-1359,8424,-1279,8452,-1209,8490,-1151,8581,-1081,8703,-1058,8751,-1062,8835,-1089,8904,-1145,8955,-1230,8810,-1316,8794,-1269,8771,-1235,8741,-1215,8705,-1208xe" filled="false" stroked="true" strokeweight="1.815pt" strokecolor="#ffffff">
              <v:path arrowok="t"/>
              <v:stroke dashstyle="solid"/>
            </v:shape>
            <v:shape style="position:absolute;left:8554;top:-1717;width:283;height:215" type="#_x0000_t75" stroked="false">
              <v:imagedata r:id="rId12" o:title=""/>
            </v:shape>
            <v:shape style="position:absolute;left:9420;top:-2122;width:718;height:1046" coordorigin="9420,-2121" coordsize="718,1046" path="m9420,-1076l9712,-1076,9798,-1077,9867,-1079,9953,-1089,10023,-1123,10083,-1186,10124,-1274,10138,-1379,10135,-1424,10114,-1504,10071,-1569,10012,-1616,9976,-1632,10001,-1648,10045,-1693,10078,-1753,10094,-1821,10097,-1858,10094,-1898,10074,-1972,10037,-2035,9988,-2080,9927,-2107,9828,-2120,9763,-2121,9420,-2121,9420,-1076xe" filled="false" stroked="true" strokeweight="1.815pt" strokecolor="#ffffff">
              <v:path arrowok="t"/>
              <v:stroke dashstyle="solid"/>
            </v:shape>
            <v:shape style="position:absolute;left:9574;top:-1966;width:372;height:278" type="#_x0000_t75" stroked="false">
              <v:imagedata r:id="rId13" o:title=""/>
            </v:shape>
            <v:shape style="position:absolute;left:9592;top:-1532;width:368;height:279" coordorigin="9593,-1532" coordsize="368,279" path="m9733,-1532l9825,-1529,9897,-1512,9947,-1456,9960,-1390,9958,-1366,9939,-1307,9889,-1264,9801,-1254,9753,-1253,9593,-1253,9593,-1532,9733,-1532xe" filled="false" stroked="true" strokeweight="1.815pt" strokecolor="#ffffff">
              <v:path arrowok="t"/>
              <v:stroke dashstyle="solid"/>
            </v:shape>
            <v:shape style="position:absolute;left:10225;top:-1852;width:583;height:793" coordorigin="10225,-1851" coordsize="583,793" path="m10432,-1678l10446,-1687,10462,-1693,10481,-1697,10502,-1698,10522,-1697,10580,-1679,10609,-1622,10611,-1570,10584,-1559,10549,-1547,10505,-1534,10452,-1521,10408,-1510,10340,-1484,10277,-1437,10238,-1369,10225,-1282,10229,-1234,10258,-1152,10314,-1093,10388,-1062,10431,-1058,10458,-1060,10534,-1084,10602,-1135,10624,-1159,10645,-1076,10808,-1076,10798,-1103,10790,-1129,10775,-1206,10771,-1279,10771,-1325,10772,-1559,10771,-1620,10759,-1712,10717,-1787,10640,-1835,10560,-1849,10511,-1851,10456,-1848,10366,-1823,10303,-1772,10258,-1689,10242,-1636,10391,-1603,10400,-1628,10409,-1649,10420,-1666,10432,-1678xe" filled="false" stroked="true" strokeweight="1.815pt" strokecolor="#ffffff">
              <v:path arrowok="t"/>
              <v:stroke dashstyle="solid"/>
            </v:shape>
            <v:shape style="position:absolute;left:10371;top:-1458;width:258;height:277" type="#_x0000_t75" stroked="false">
              <v:imagedata r:id="rId14" o:title=""/>
            </v:shape>
            <v:shape style="position:absolute;left:10912;top:-1852;width:403;height:775" coordorigin="10913,-1851" coordsize="403,775" path="m11077,-1310l11078,-1392,11080,-1460,11089,-1554,11114,-1631,11170,-1670,11187,-1671,11205,-1669,11224,-1663,11244,-1653,11264,-1639,11315,-1813,11289,-1830,11262,-1842,11235,-1849,11207,-1851,11188,-1850,11120,-1811,11084,-1760,11065,-1726,11065,-1833,10913,-1833,10913,-1076,11077,-1076,11077,-1310xe" filled="false" stroked="true" strokeweight="1.815pt" strokecolor="#ffffff">
              <v:path arrowok="t"/>
              <v:stroke dashstyle="solid"/>
            </v:shape>
            <v:shape style="position:absolute;left:0;top:-2656;width:11906;height:2617" type="#_x0000_t202" filled="false" stroked="false">
              <v:textbox inset="0,0,0,0">
                <w:txbxContent>
                  <w:p>
                    <w:pPr>
                      <w:spacing w:before="162"/>
                      <w:ind w:left="2480" w:right="0" w:firstLine="0"/>
                      <w:jc w:val="left"/>
                      <w:rPr>
                        <w:rFonts w:ascii="Arial Narrow"/>
                        <w:b/>
                        <w:sz w:val="146"/>
                      </w:rPr>
                    </w:pPr>
                    <w:r>
                      <w:rPr>
                        <w:rFonts w:ascii="Avenir-Heavy"/>
                        <w:b/>
                        <w:color w:val="FDB913"/>
                        <w:spacing w:val="-1070"/>
                        <w:sz w:val="142"/>
                      </w:rPr>
                      <w:t>O</w:t>
                    </w:r>
                    <w:r>
                      <w:rPr>
                        <w:rFonts w:ascii="Arial Narrow"/>
                        <w:b/>
                        <w:color w:val="003593"/>
                        <w:spacing w:val="-15"/>
                        <w:sz w:val="146"/>
                      </w:rPr>
                      <w:t>R</w:t>
                    </w:r>
                    <w:r>
                      <w:rPr>
                        <w:rFonts w:ascii="Arial Narrow"/>
                        <w:b/>
                        <w:color w:val="003593"/>
                        <w:spacing w:val="-489"/>
                        <w:sz w:val="146"/>
                      </w:rPr>
                      <w:t>a</w:t>
                    </w:r>
                    <w:r>
                      <w:rPr>
                        <w:rFonts w:ascii="Avenir-Heavy"/>
                        <w:b/>
                        <w:color w:val="FDB913"/>
                        <w:spacing w:val="-341"/>
                        <w:sz w:val="142"/>
                      </w:rPr>
                      <w:t>n</w:t>
                    </w:r>
                    <w:r>
                      <w:rPr>
                        <w:rFonts w:ascii="Arial Narrow"/>
                        <w:b/>
                        <w:color w:val="003593"/>
                        <w:spacing w:val="-35"/>
                        <w:sz w:val="146"/>
                      </w:rPr>
                      <w:t>i</w:t>
                    </w:r>
                    <w:r>
                      <w:rPr>
                        <w:rFonts w:ascii="Avenir-Heavy"/>
                        <w:b/>
                        <w:color w:val="FDB913"/>
                        <w:spacing w:val="-1373"/>
                        <w:sz w:val="142"/>
                      </w:rPr>
                      <w:t>W</w:t>
                    </w:r>
                    <w:r>
                      <w:rPr>
                        <w:rFonts w:ascii="Arial Narrow"/>
                        <w:b/>
                        <w:color w:val="003593"/>
                        <w:spacing w:val="-15"/>
                        <w:sz w:val="146"/>
                      </w:rPr>
                      <w:t>si</w:t>
                    </w:r>
                    <w:r>
                      <w:rPr>
                        <w:rFonts w:ascii="Arial Narrow"/>
                        <w:b/>
                        <w:color w:val="003593"/>
                        <w:spacing w:val="-425"/>
                        <w:sz w:val="146"/>
                      </w:rPr>
                      <w:t>n</w:t>
                    </w:r>
                    <w:r>
                      <w:rPr>
                        <w:rFonts w:ascii="Avenir-Heavy"/>
                        <w:b/>
                        <w:color w:val="FDB913"/>
                        <w:spacing w:val="-353"/>
                        <w:sz w:val="142"/>
                      </w:rPr>
                      <w:t>a</w:t>
                    </w:r>
                    <w:r>
                      <w:rPr>
                        <w:rFonts w:ascii="Arial Narrow"/>
                        <w:b/>
                        <w:color w:val="003593"/>
                        <w:spacing w:val="-422"/>
                        <w:sz w:val="146"/>
                      </w:rPr>
                      <w:t>g</w:t>
                    </w:r>
                    <w:r>
                      <w:rPr>
                        <w:rFonts w:ascii="Avenir-Heavy"/>
                        <w:b/>
                        <w:color w:val="FDB913"/>
                        <w:spacing w:val="-43"/>
                        <w:sz w:val="142"/>
                      </w:rPr>
                      <w:t>t</w:t>
                    </w:r>
                    <w:r>
                      <w:rPr>
                        <w:rFonts w:ascii="Avenir-Heavy"/>
                        <w:b/>
                        <w:color w:val="FDB913"/>
                        <w:spacing w:val="-674"/>
                        <w:sz w:val="142"/>
                      </w:rPr>
                      <w:t>c</w:t>
                    </w:r>
                    <w:r>
                      <w:rPr>
                        <w:rFonts w:ascii="Arial Narrow"/>
                        <w:b/>
                        <w:color w:val="003593"/>
                        <w:spacing w:val="-101"/>
                        <w:sz w:val="146"/>
                      </w:rPr>
                      <w:t>T</w:t>
                    </w:r>
                    <w:r>
                      <w:rPr>
                        <w:rFonts w:ascii="Avenir-Heavy"/>
                        <w:b/>
                        <w:color w:val="FDB913"/>
                        <w:spacing w:val="-729"/>
                        <w:sz w:val="142"/>
                      </w:rPr>
                      <w:t>h</w:t>
                    </w:r>
                    <w:r>
                      <w:rPr>
                        <w:rFonts w:ascii="Arial Narrow"/>
                        <w:b/>
                        <w:color w:val="003593"/>
                        <w:spacing w:val="-160"/>
                        <w:sz w:val="146"/>
                      </w:rPr>
                      <w:t>h</w:t>
                    </w:r>
                    <w:r>
                      <w:rPr>
                        <w:rFonts w:ascii="Avenir-MediumOblique"/>
                        <w:i/>
                        <w:color w:val="003591"/>
                        <w:spacing w:val="-193"/>
                        <w:position w:val="-33"/>
                        <w:sz w:val="70"/>
                      </w:rPr>
                      <w:t>J</w:t>
                    </w:r>
                    <w:r>
                      <w:rPr>
                        <w:rFonts w:ascii="Arial Narrow"/>
                        <w:b/>
                        <w:color w:val="003593"/>
                        <w:spacing w:val="-488"/>
                        <w:sz w:val="146"/>
                      </w:rPr>
                      <w:t>e</w:t>
                    </w:r>
                    <w:r>
                      <w:rPr>
                        <w:rFonts w:ascii="Avenir-MediumOblique"/>
                        <w:i/>
                        <w:color w:val="003591"/>
                        <w:spacing w:val="-14"/>
                        <w:position w:val="-33"/>
                        <w:sz w:val="70"/>
                      </w:rPr>
                      <w:t>er</w:t>
                    </w:r>
                    <w:r>
                      <w:rPr>
                        <w:rFonts w:ascii="Avenir-MediumOblique"/>
                        <w:i/>
                        <w:color w:val="003591"/>
                        <w:spacing w:val="-219"/>
                        <w:position w:val="-33"/>
                        <w:sz w:val="70"/>
                      </w:rPr>
                      <w:t>u</w:t>
                    </w:r>
                    <w:r>
                      <w:rPr>
                        <w:rFonts w:ascii="Arial Narrow"/>
                        <w:b/>
                        <w:color w:val="003593"/>
                        <w:spacing w:val="-660"/>
                        <w:sz w:val="146"/>
                      </w:rPr>
                      <w:t>B</w:t>
                    </w:r>
                    <w:r>
                      <w:rPr>
                        <w:rFonts w:ascii="Avenir-MediumOblique"/>
                        <w:i/>
                        <w:color w:val="003591"/>
                        <w:spacing w:val="-14"/>
                        <w:position w:val="-33"/>
                        <w:sz w:val="70"/>
                      </w:rPr>
                      <w:t>s</w:t>
                    </w:r>
                    <w:r>
                      <w:rPr>
                        <w:rFonts w:ascii="Avenir-MediumOblique"/>
                        <w:i/>
                        <w:color w:val="003591"/>
                        <w:spacing w:val="-15"/>
                        <w:position w:val="-33"/>
                        <w:sz w:val="70"/>
                      </w:rPr>
                      <w:t>a</w:t>
                    </w:r>
                    <w:r>
                      <w:rPr>
                        <w:rFonts w:ascii="Arial Narrow"/>
                        <w:b/>
                        <w:color w:val="003593"/>
                        <w:spacing w:val="-666"/>
                        <w:sz w:val="146"/>
                      </w:rPr>
                      <w:t>a</w:t>
                    </w:r>
                    <w:r>
                      <w:rPr>
                        <w:rFonts w:ascii="Avenir-MediumOblique"/>
                        <w:i/>
                        <w:color w:val="003591"/>
                        <w:spacing w:val="-14"/>
                        <w:position w:val="-33"/>
                        <w:sz w:val="70"/>
                      </w:rPr>
                      <w:t>le</w:t>
                    </w:r>
                    <w:r>
                      <w:rPr>
                        <w:rFonts w:ascii="Avenir-MediumOblique"/>
                        <w:i/>
                        <w:color w:val="003591"/>
                        <w:spacing w:val="-475"/>
                        <w:position w:val="-33"/>
                        <w:sz w:val="70"/>
                      </w:rPr>
                      <w:t>m</w:t>
                    </w:r>
                    <w:r>
                      <w:rPr>
                        <w:rFonts w:ascii="Arial Narrow"/>
                        <w:b/>
                        <w:color w:val="003593"/>
                        <w:spacing w:val="-15"/>
                        <w:sz w:val="146"/>
                      </w:rPr>
                      <w:t>r</w:t>
                    </w:r>
                  </w:p>
                  <w:p>
                    <w:pPr>
                      <w:tabs>
                        <w:tab w:pos="4746" w:val="left" w:leader="none"/>
                        <w:tab w:pos="8650" w:val="left" w:leader="none"/>
                      </w:tabs>
                      <w:spacing w:before="71"/>
                      <w:ind w:left="566" w:right="0" w:firstLine="0"/>
                      <w:jc w:val="left"/>
                      <w:rPr>
                        <w:b/>
                        <w:sz w:val="26"/>
                      </w:rPr>
                    </w:pPr>
                    <w:r>
                      <w:rPr>
                        <w:b/>
                        <w:color w:val="FFFFFF"/>
                        <w:sz w:val="26"/>
                      </w:rPr>
                      <w:t>Christian Friends</w:t>
                    </w:r>
                    <w:r>
                      <w:rPr>
                        <w:b/>
                        <w:color w:val="FFFFFF"/>
                        <w:spacing w:val="-5"/>
                        <w:sz w:val="26"/>
                      </w:rPr>
                      <w:t> </w:t>
                    </w:r>
                    <w:r>
                      <w:rPr>
                        <w:b/>
                        <w:color w:val="FFFFFF"/>
                        <w:sz w:val="26"/>
                      </w:rPr>
                      <w:t>of</w:t>
                    </w:r>
                    <w:r>
                      <w:rPr>
                        <w:b/>
                        <w:color w:val="FFFFFF"/>
                        <w:spacing w:val="-2"/>
                        <w:sz w:val="26"/>
                      </w:rPr>
                      <w:t> </w:t>
                    </w:r>
                    <w:r>
                      <w:rPr>
                        <w:b/>
                        <w:color w:val="FFFFFF"/>
                        <w:sz w:val="26"/>
                      </w:rPr>
                      <w:t>Israel</w:t>
                      <w:tab/>
                    </w:r>
                    <w:hyperlink r:id="rId5">
                      <w:r>
                        <w:rPr>
                          <w:b/>
                          <w:color w:val="FFFFFF"/>
                          <w:sz w:val="26"/>
                        </w:rPr>
                        <w:t>prayer@cfijerusalem.org</w:t>
                      </w:r>
                    </w:hyperlink>
                    <w:r>
                      <w:rPr>
                        <w:b/>
                        <w:color w:val="FFFFFF"/>
                        <w:sz w:val="26"/>
                      </w:rPr>
                      <w:tab/>
                    </w:r>
                    <w:hyperlink r:id="rId6">
                      <w:r>
                        <w:rPr>
                          <w:b/>
                          <w:color w:val="FFFFFF"/>
                          <w:sz w:val="26"/>
                        </w:rPr>
                        <w:t>www.cfijerusalem.org</w:t>
                      </w:r>
                    </w:hyperlink>
                  </w:p>
                </w:txbxContent>
              </v:textbox>
              <w10:wrap type="none"/>
            </v:shape>
            <w10:wrap type="none"/>
          </v:group>
        </w:pict>
      </w:r>
      <w:r>
        <w:rPr>
          <w:sz w:val="24"/>
        </w:rPr>
        <w:t>February 2020 /Jewish Year 5780</w:t>
      </w:r>
    </w:p>
    <w:p>
      <w:pPr>
        <w:spacing w:before="16"/>
        <w:ind w:left="642" w:right="0" w:firstLine="0"/>
        <w:jc w:val="left"/>
        <w:rPr>
          <w:b/>
          <w:sz w:val="86"/>
        </w:rPr>
      </w:pPr>
      <w:r>
        <w:rPr>
          <w:b/>
          <w:sz w:val="86"/>
        </w:rPr>
        <w:t>The Importance of Names</w:t>
      </w:r>
    </w:p>
    <w:p>
      <w:pPr>
        <w:spacing w:before="127"/>
        <w:ind w:left="680" w:right="0" w:firstLine="0"/>
        <w:jc w:val="left"/>
        <w:rPr>
          <w:rFonts w:ascii="Arial-BoldItalicMT" w:hAnsi="Arial-BoldItalicMT"/>
          <w:b/>
          <w:i/>
          <w:sz w:val="26"/>
        </w:rPr>
      </w:pPr>
      <w:r>
        <w:rPr>
          <w:rFonts w:ascii="Arial-BoldItalicMT" w:hAnsi="Arial-BoldItalicMT"/>
          <w:b/>
          <w:i/>
          <w:color w:val="003593"/>
          <w:sz w:val="26"/>
        </w:rPr>
        <w:t>“…and thou shalt call his name JESUS: for he shall save his people from their sins”.</w:t>
      </w:r>
    </w:p>
    <w:p>
      <w:pPr>
        <w:spacing w:before="21"/>
        <w:ind w:left="680" w:right="0" w:firstLine="0"/>
        <w:jc w:val="left"/>
        <w:rPr>
          <w:i/>
          <w:sz w:val="26"/>
        </w:rPr>
      </w:pPr>
      <w:r>
        <w:rPr>
          <w:b/>
          <w:color w:val="003593"/>
          <w:sz w:val="26"/>
        </w:rPr>
        <w:t>(Matthew 1:21). </w:t>
      </w:r>
      <w:r>
        <w:rPr>
          <w:color w:val="003593"/>
          <w:sz w:val="26"/>
        </w:rPr>
        <w:t>The name Yeshua literally means </w:t>
      </w:r>
      <w:r>
        <w:rPr>
          <w:i/>
          <w:color w:val="003593"/>
          <w:sz w:val="26"/>
        </w:rPr>
        <w:t>Salvation.</w:t>
      </w:r>
    </w:p>
    <w:p>
      <w:pPr>
        <w:pStyle w:val="BodyText"/>
        <w:spacing w:line="237" w:lineRule="auto" w:before="241"/>
        <w:ind w:left="5527" w:right="677"/>
      </w:pPr>
      <w:r>
        <w:rPr/>
        <w:drawing>
          <wp:anchor distT="0" distB="0" distL="0" distR="0" allowOverlap="1" layoutInCell="1" locked="0" behindDoc="0" simplePos="0" relativeHeight="1096">
            <wp:simplePos x="0" y="0"/>
            <wp:positionH relativeFrom="page">
              <wp:posOffset>432003</wp:posOffset>
            </wp:positionH>
            <wp:positionV relativeFrom="paragraph">
              <wp:posOffset>181057</wp:posOffset>
            </wp:positionV>
            <wp:extent cx="2898000" cy="1689201"/>
            <wp:effectExtent l="0" t="0" r="0" b="0"/>
            <wp:wrapNone/>
            <wp:docPr id="1" name="image9.jpeg" descr=""/>
            <wp:cNvGraphicFramePr>
              <a:graphicFrameLocks noChangeAspect="1"/>
            </wp:cNvGraphicFramePr>
            <a:graphic>
              <a:graphicData uri="http://schemas.openxmlformats.org/drawingml/2006/picture">
                <pic:pic>
                  <pic:nvPicPr>
                    <pic:cNvPr id="2" name="image9.jpeg"/>
                    <pic:cNvPicPr/>
                  </pic:nvPicPr>
                  <pic:blipFill>
                    <a:blip r:embed="rId15" cstate="print"/>
                    <a:stretch>
                      <a:fillRect/>
                    </a:stretch>
                  </pic:blipFill>
                  <pic:spPr>
                    <a:xfrm>
                      <a:off x="0" y="0"/>
                      <a:ext cx="2898000" cy="1689201"/>
                    </a:xfrm>
                    <a:prstGeom prst="rect">
                      <a:avLst/>
                    </a:prstGeom>
                  </pic:spPr>
                </pic:pic>
              </a:graphicData>
            </a:graphic>
          </wp:anchor>
        </w:drawing>
      </w:r>
      <w:r>
        <w:rPr/>
        <w:t>Jewish sources and scholars tell us that our name is the key to our souls. The Hebrew word for soul is </w:t>
      </w:r>
      <w:r>
        <w:rPr>
          <w:i/>
        </w:rPr>
        <w:t>neshamah</w:t>
      </w:r>
      <w:r>
        <w:rPr/>
        <w:t>. Central to that word, the middle two letters, </w:t>
      </w:r>
      <w:r>
        <w:rPr>
          <w:i/>
        </w:rPr>
        <w:t>shin </w:t>
      </w:r>
      <w:r>
        <w:rPr/>
        <w:t>and </w:t>
      </w:r>
      <w:r>
        <w:rPr>
          <w:i/>
        </w:rPr>
        <w:t>mem</w:t>
      </w:r>
      <w:r>
        <w:rPr/>
        <w:t>, make the word </w:t>
      </w:r>
      <w:r>
        <w:rPr>
          <w:i/>
        </w:rPr>
        <w:t>shem</w:t>
      </w:r>
      <w:r>
        <w:rPr/>
        <w:t>, Hebrew for “name”. They say here in Israel that your name is the key to your soul. Names are a book. They tell a </w:t>
      </w:r>
      <w:r>
        <w:rPr>
          <w:spacing w:val="-3"/>
        </w:rPr>
        <w:t>story, </w:t>
      </w:r>
      <w:r>
        <w:rPr/>
        <w:t>often the story of our spiritual potential as well as our life’s mission. Some sources tell us that when we complete our years on this earth and face heavenly judgment, one of the most powerful questions we will be asked at the outset is, “What is your name and did you live up to</w:t>
      </w:r>
      <w:r>
        <w:rPr>
          <w:spacing w:val="-4"/>
        </w:rPr>
        <w:t> </w:t>
      </w:r>
      <w:r>
        <w:rPr/>
        <w:t>it?”</w:t>
      </w:r>
    </w:p>
    <w:p>
      <w:pPr>
        <w:pStyle w:val="BodyText"/>
        <w:spacing w:before="4"/>
        <w:rPr>
          <w:sz w:val="21"/>
        </w:rPr>
      </w:pPr>
    </w:p>
    <w:p>
      <w:pPr>
        <w:pStyle w:val="BodyText"/>
        <w:spacing w:line="237" w:lineRule="auto"/>
        <w:ind w:left="680" w:right="657"/>
      </w:pPr>
      <w:r>
        <w:rPr/>
        <w:t>For instance, my birth name is Sharon. It means a fertile and fruitful valley; a plain in Israel. Our commission is, </w:t>
      </w:r>
      <w:r>
        <w:rPr>
          <w:i/>
        </w:rPr>
        <w:t>“Go and bear fruit” </w:t>
      </w:r>
      <w:r>
        <w:rPr/>
        <w:t>(John 15:16). My grandmother told my mother, “This little girl will be a blessing”. I have “tried” to live up to my name but of course like so many of us, wish I could do so much more. Jewish sources tell us that God used names not for the sake of identification in the beginning but rather for creation. He spoke and the very words describing the object came into being. The Almighty merely gave it a name, and the very letters defined its atomic structure. Names came before the existence of those things with which they would subsequently be identified.</w:t>
      </w:r>
    </w:p>
    <w:p>
      <w:pPr>
        <w:pStyle w:val="BodyText"/>
        <w:spacing w:before="5"/>
        <w:rPr>
          <w:sz w:val="21"/>
        </w:rPr>
      </w:pPr>
    </w:p>
    <w:p>
      <w:pPr>
        <w:spacing w:line="237" w:lineRule="auto" w:before="0"/>
        <w:ind w:left="680" w:right="705" w:firstLine="0"/>
        <w:jc w:val="left"/>
        <w:rPr>
          <w:sz w:val="22"/>
        </w:rPr>
      </w:pPr>
      <w:r>
        <w:rPr>
          <w:sz w:val="22"/>
        </w:rPr>
        <w:t>When Abram came to the realization of monotheism, his name had to be changed: See </w:t>
      </w:r>
      <w:r>
        <w:rPr>
          <w:b/>
          <w:sz w:val="22"/>
        </w:rPr>
        <w:t>Genesis 17:5</w:t>
      </w:r>
      <w:r>
        <w:rPr>
          <w:sz w:val="22"/>
        </w:rPr>
        <w:t>. The change of identity required a change of identification. When Jacob, whose name came from the root word meaning “heel” which so perfectly suited someone whose approach to the problems of life was always flight, suddenly realized he had to fight rather than flee, the angel informed him, </w:t>
      </w:r>
      <w:r>
        <w:rPr>
          <w:i/>
          <w:sz w:val="22"/>
        </w:rPr>
        <w:t>“Your name shall be called no more Jacob, but Israel; for you have striven with God and with men, and have prevailed” </w:t>
      </w:r>
      <w:r>
        <w:rPr>
          <w:b/>
          <w:sz w:val="22"/>
        </w:rPr>
        <w:t>(Genesis 32:28)</w:t>
      </w:r>
      <w:r>
        <w:rPr>
          <w:sz w:val="22"/>
        </w:rPr>
        <w:t>.</w:t>
      </w:r>
    </w:p>
    <w:p>
      <w:pPr>
        <w:pStyle w:val="BodyText"/>
        <w:spacing w:before="7"/>
        <w:rPr>
          <w:sz w:val="21"/>
        </w:rPr>
      </w:pPr>
    </w:p>
    <w:p>
      <w:pPr>
        <w:pStyle w:val="BodyText"/>
        <w:spacing w:line="237" w:lineRule="auto"/>
        <w:ind w:left="680" w:right="680"/>
      </w:pPr>
      <w:r>
        <w:rPr/>
        <w:t>A traumatic lifestyle change brings with it a new personal descriptive. The children of Israel were redeemed </w:t>
      </w:r>
      <w:r>
        <w:rPr>
          <w:spacing w:val="-3"/>
        </w:rPr>
        <w:t>from Egypt, </w:t>
      </w:r>
      <w:r>
        <w:rPr/>
        <w:t>God </w:t>
      </w:r>
      <w:r>
        <w:rPr>
          <w:spacing w:val="-3"/>
        </w:rPr>
        <w:t>took note </w:t>
      </w:r>
      <w:r>
        <w:rPr/>
        <w:t>of </w:t>
      </w:r>
      <w:r>
        <w:rPr>
          <w:spacing w:val="-3"/>
        </w:rPr>
        <w:t>their </w:t>
      </w:r>
      <w:r>
        <w:rPr>
          <w:spacing w:val="-4"/>
        </w:rPr>
        <w:t>suffering </w:t>
      </w:r>
      <w:r>
        <w:rPr/>
        <w:t>and </w:t>
      </w:r>
      <w:r>
        <w:rPr>
          <w:spacing w:val="-3"/>
        </w:rPr>
        <w:t>ensured their survival. They were imperfect </w:t>
      </w:r>
      <w:r>
        <w:rPr/>
        <w:t>in </w:t>
      </w:r>
      <w:r>
        <w:rPr>
          <w:spacing w:val="-3"/>
        </w:rPr>
        <w:t>many ways, but </w:t>
      </w:r>
      <w:r>
        <w:rPr/>
        <w:t>they did not change their names, their language and their mode of dress. They remained true to themselves.</w:t>
      </w:r>
    </w:p>
    <w:p>
      <w:pPr>
        <w:pStyle w:val="BodyText"/>
        <w:spacing w:before="7"/>
        <w:rPr>
          <w:sz w:val="21"/>
        </w:rPr>
      </w:pPr>
    </w:p>
    <w:p>
      <w:pPr>
        <w:pStyle w:val="BodyText"/>
        <w:spacing w:line="237" w:lineRule="auto"/>
        <w:ind w:left="680" w:right="5896"/>
      </w:pPr>
      <w:r>
        <w:rPr/>
        <w:drawing>
          <wp:anchor distT="0" distB="0" distL="0" distR="0" allowOverlap="1" layoutInCell="1" locked="0" behindDoc="0" simplePos="0" relativeHeight="1120">
            <wp:simplePos x="0" y="0"/>
            <wp:positionH relativeFrom="page">
              <wp:posOffset>4005008</wp:posOffset>
            </wp:positionH>
            <wp:positionV relativeFrom="paragraph">
              <wp:posOffset>26523</wp:posOffset>
            </wp:positionV>
            <wp:extent cx="3122993" cy="2325700"/>
            <wp:effectExtent l="0" t="0" r="0" b="0"/>
            <wp:wrapNone/>
            <wp:docPr id="3" name="image10.jpeg" descr=""/>
            <wp:cNvGraphicFramePr>
              <a:graphicFrameLocks noChangeAspect="1"/>
            </wp:cNvGraphicFramePr>
            <a:graphic>
              <a:graphicData uri="http://schemas.openxmlformats.org/drawingml/2006/picture">
                <pic:pic>
                  <pic:nvPicPr>
                    <pic:cNvPr id="4" name="image10.jpeg"/>
                    <pic:cNvPicPr/>
                  </pic:nvPicPr>
                  <pic:blipFill>
                    <a:blip r:embed="rId16" cstate="print"/>
                    <a:stretch>
                      <a:fillRect/>
                    </a:stretch>
                  </pic:blipFill>
                  <pic:spPr>
                    <a:xfrm>
                      <a:off x="0" y="0"/>
                      <a:ext cx="3122993" cy="2325700"/>
                    </a:xfrm>
                    <a:prstGeom prst="rect">
                      <a:avLst/>
                    </a:prstGeom>
                  </pic:spPr>
                </pic:pic>
              </a:graphicData>
            </a:graphic>
          </wp:anchor>
        </w:drawing>
      </w:r>
      <w:r>
        <w:rPr/>
        <w:t>The Bible tells us </w:t>
      </w:r>
      <w:r>
        <w:rPr>
          <w:i/>
        </w:rPr>
        <w:t>“As his name is, so is he” </w:t>
      </w:r>
      <w:r>
        <w:rPr>
          <w:b/>
        </w:rPr>
        <w:t>(1 Samuel 25:25)</w:t>
      </w:r>
      <w:r>
        <w:rPr/>
        <w:t>. </w:t>
      </w:r>
      <w:r>
        <w:rPr>
          <w:spacing w:val="-3"/>
        </w:rPr>
        <w:t>We </w:t>
      </w:r>
      <w:r>
        <w:rPr/>
        <w:t>will forever leave behind our names as a final </w:t>
      </w:r>
      <w:r>
        <w:rPr>
          <w:spacing w:val="-4"/>
        </w:rPr>
        <w:t>legacy. </w:t>
      </w:r>
      <w:r>
        <w:rPr/>
        <w:t>Does that mean we are predestined to live lives circumscribed by something beyond our control? Are we doomed to play out roles handed to us by our parents while we were infants? Is our free will limited by our names? Of course not. We emphasize the principle of freedom of choice. Our names do not force us to be what we are. It is what we are that transmits itself in a profoundly prophetic manner to those entrusted with the holy task of choosing our names. It is a message from God entrusted to our name-givers in order to help us define our mission on earth. Our names outlive us; let’s do everything in our power to make them be remembered for</w:t>
      </w:r>
      <w:r>
        <w:rPr>
          <w:spacing w:val="-5"/>
        </w:rPr>
        <w:t> </w:t>
      </w:r>
      <w:r>
        <w:rPr/>
        <w:t>blessing.</w:t>
      </w:r>
    </w:p>
    <w:p>
      <w:pPr>
        <w:spacing w:after="0" w:line="237" w:lineRule="auto"/>
        <w:sectPr>
          <w:type w:val="continuous"/>
          <w:pgSz w:w="11910" w:h="16840"/>
          <w:pgMar w:top="0" w:bottom="280" w:left="0" w:right="0"/>
        </w:sectPr>
      </w:pPr>
    </w:p>
    <w:p>
      <w:pPr>
        <w:spacing w:before="63"/>
        <w:ind w:left="680" w:right="0" w:firstLine="0"/>
        <w:jc w:val="left"/>
        <w:rPr>
          <w:b/>
          <w:sz w:val="50"/>
        </w:rPr>
      </w:pPr>
      <w:r>
        <w:rPr>
          <w:b/>
          <w:sz w:val="50"/>
        </w:rPr>
        <w:t>Let Us Raise Our Voices Together in Prayer:</w:t>
      </w:r>
    </w:p>
    <w:p>
      <w:pPr>
        <w:spacing w:line="237" w:lineRule="auto" w:before="190"/>
        <w:ind w:left="680" w:right="746" w:firstLine="0"/>
        <w:jc w:val="left"/>
        <w:rPr>
          <w:b/>
          <w:sz w:val="22"/>
        </w:rPr>
      </w:pPr>
      <w:r>
        <w:rPr>
          <w:color w:val="231F20"/>
          <w:sz w:val="22"/>
        </w:rPr>
        <w:t>Pray fervently for the upcoming Israeli elections and that GOD will bring a unity here like never before. </w:t>
      </w:r>
      <w:r>
        <w:rPr>
          <w:rFonts w:ascii="Arial-BoldItalicMT" w:hAnsi="Arial-BoldItalicMT"/>
          <w:b/>
          <w:i/>
          <w:color w:val="231F20"/>
          <w:sz w:val="22"/>
        </w:rPr>
        <w:t>“Behold, how good and how pleasant it is for brethren to dwell together in unity! It is like the precious ointment upon the head, that ran down upon the beard, even Aaron’s beard: that went down to the skirts of his garments...” </w:t>
      </w:r>
      <w:r>
        <w:rPr>
          <w:b/>
          <w:color w:val="231F20"/>
          <w:sz w:val="22"/>
        </w:rPr>
        <w:t>(Psalm 133:1-2).</w:t>
      </w:r>
    </w:p>
    <w:p>
      <w:pPr>
        <w:pStyle w:val="BodyText"/>
        <w:spacing w:before="6"/>
        <w:rPr>
          <w:b/>
          <w:sz w:val="21"/>
        </w:rPr>
      </w:pPr>
    </w:p>
    <w:p>
      <w:pPr>
        <w:pStyle w:val="ListParagraph"/>
        <w:numPr>
          <w:ilvl w:val="0"/>
          <w:numId w:val="1"/>
        </w:numPr>
        <w:tabs>
          <w:tab w:pos="1040" w:val="left" w:leader="none"/>
          <w:tab w:pos="1041" w:val="left" w:leader="none"/>
        </w:tabs>
        <w:spacing w:line="237" w:lineRule="auto" w:before="0" w:after="0"/>
        <w:ind w:left="1040" w:right="697" w:hanging="360"/>
        <w:jc w:val="left"/>
        <w:rPr>
          <w:rFonts w:ascii="Arial" w:hAnsi="Arial"/>
          <w:b/>
          <w:color w:val="231F20"/>
          <w:sz w:val="22"/>
        </w:rPr>
      </w:pPr>
      <w:r>
        <w:rPr>
          <w:rFonts w:ascii="Arial" w:hAnsi="Arial"/>
          <w:b/>
          <w:color w:val="231F20"/>
          <w:sz w:val="22"/>
        </w:rPr>
        <w:t>Thank the Lord for </w:t>
      </w:r>
      <w:r>
        <w:rPr>
          <w:rFonts w:ascii="Arial" w:hAnsi="Arial"/>
          <w:color w:val="231F20"/>
          <w:sz w:val="22"/>
        </w:rPr>
        <w:t>Prime Minister Netanyahu’s commitment to the settlements. Wisdom starts with a reverence</w:t>
      </w:r>
      <w:r>
        <w:rPr>
          <w:rFonts w:ascii="Arial" w:hAnsi="Arial"/>
          <w:color w:val="231F20"/>
          <w:spacing w:val="-12"/>
          <w:sz w:val="22"/>
        </w:rPr>
        <w:t> </w:t>
      </w:r>
      <w:r>
        <w:rPr>
          <w:rFonts w:ascii="Arial" w:hAnsi="Arial"/>
          <w:color w:val="231F20"/>
          <w:sz w:val="22"/>
        </w:rPr>
        <w:t>for</w:t>
      </w:r>
      <w:r>
        <w:rPr>
          <w:rFonts w:ascii="Arial" w:hAnsi="Arial"/>
          <w:color w:val="231F20"/>
          <w:spacing w:val="-12"/>
          <w:sz w:val="22"/>
        </w:rPr>
        <w:t> </w:t>
      </w:r>
      <w:r>
        <w:rPr>
          <w:rFonts w:ascii="Arial" w:hAnsi="Arial"/>
          <w:color w:val="231F20"/>
          <w:sz w:val="22"/>
        </w:rPr>
        <w:t>God.</w:t>
      </w:r>
      <w:r>
        <w:rPr>
          <w:rFonts w:ascii="Arial" w:hAnsi="Arial"/>
          <w:color w:val="231F20"/>
          <w:spacing w:val="-12"/>
          <w:sz w:val="22"/>
        </w:rPr>
        <w:t> </w:t>
      </w:r>
      <w:r>
        <w:rPr>
          <w:b/>
          <w:i/>
          <w:color w:val="231F20"/>
          <w:spacing w:val="-4"/>
          <w:sz w:val="22"/>
        </w:rPr>
        <w:t>“To</w:t>
      </w:r>
      <w:r>
        <w:rPr>
          <w:b/>
          <w:i/>
          <w:color w:val="231F20"/>
          <w:spacing w:val="-12"/>
          <w:sz w:val="22"/>
        </w:rPr>
        <w:t> </w:t>
      </w:r>
      <w:r>
        <w:rPr>
          <w:b/>
          <w:i/>
          <w:color w:val="231F20"/>
          <w:sz w:val="22"/>
        </w:rPr>
        <w:t>have</w:t>
      </w:r>
      <w:r>
        <w:rPr>
          <w:b/>
          <w:i/>
          <w:color w:val="231F20"/>
          <w:spacing w:val="-12"/>
          <w:sz w:val="22"/>
        </w:rPr>
        <w:t> </w:t>
      </w:r>
      <w:r>
        <w:rPr>
          <w:b/>
          <w:i/>
          <w:color w:val="231F20"/>
          <w:sz w:val="22"/>
        </w:rPr>
        <w:t>knowledge,</w:t>
      </w:r>
      <w:r>
        <w:rPr>
          <w:b/>
          <w:i/>
          <w:color w:val="231F20"/>
          <w:spacing w:val="-12"/>
          <w:sz w:val="22"/>
        </w:rPr>
        <w:t> </w:t>
      </w:r>
      <w:r>
        <w:rPr>
          <w:b/>
          <w:i/>
          <w:color w:val="231F20"/>
          <w:sz w:val="22"/>
        </w:rPr>
        <w:t>you</w:t>
      </w:r>
      <w:r>
        <w:rPr>
          <w:b/>
          <w:i/>
          <w:color w:val="231F20"/>
          <w:spacing w:val="-12"/>
          <w:sz w:val="22"/>
        </w:rPr>
        <w:t> </w:t>
      </w:r>
      <w:r>
        <w:rPr>
          <w:b/>
          <w:i/>
          <w:color w:val="231F20"/>
          <w:sz w:val="22"/>
        </w:rPr>
        <w:t>must</w:t>
      </w:r>
      <w:r>
        <w:rPr>
          <w:b/>
          <w:i/>
          <w:color w:val="231F20"/>
          <w:spacing w:val="-12"/>
          <w:sz w:val="22"/>
        </w:rPr>
        <w:t> </w:t>
      </w:r>
      <w:r>
        <w:rPr>
          <w:b/>
          <w:i/>
          <w:color w:val="231F20"/>
          <w:sz w:val="22"/>
        </w:rPr>
        <w:t>first</w:t>
      </w:r>
      <w:r>
        <w:rPr>
          <w:b/>
          <w:i/>
          <w:color w:val="231F20"/>
          <w:spacing w:val="-12"/>
          <w:sz w:val="22"/>
        </w:rPr>
        <w:t> </w:t>
      </w:r>
      <w:r>
        <w:rPr>
          <w:b/>
          <w:i/>
          <w:color w:val="231F20"/>
          <w:sz w:val="22"/>
        </w:rPr>
        <w:t>have</w:t>
      </w:r>
      <w:r>
        <w:rPr>
          <w:b/>
          <w:i/>
          <w:color w:val="231F20"/>
          <w:spacing w:val="-12"/>
          <w:sz w:val="22"/>
        </w:rPr>
        <w:t> </w:t>
      </w:r>
      <w:r>
        <w:rPr>
          <w:b/>
          <w:i/>
          <w:color w:val="231F20"/>
          <w:sz w:val="22"/>
        </w:rPr>
        <w:t>reverence</w:t>
      </w:r>
      <w:r>
        <w:rPr>
          <w:b/>
          <w:i/>
          <w:color w:val="231F20"/>
          <w:spacing w:val="-12"/>
          <w:sz w:val="22"/>
        </w:rPr>
        <w:t> </w:t>
      </w:r>
      <w:r>
        <w:rPr>
          <w:b/>
          <w:i/>
          <w:color w:val="231F20"/>
          <w:sz w:val="22"/>
        </w:rPr>
        <w:t>for</w:t>
      </w:r>
      <w:r>
        <w:rPr>
          <w:b/>
          <w:i/>
          <w:color w:val="231F20"/>
          <w:spacing w:val="-12"/>
          <w:sz w:val="22"/>
        </w:rPr>
        <w:t> </w:t>
      </w:r>
      <w:r>
        <w:rPr>
          <w:b/>
          <w:i/>
          <w:color w:val="231F20"/>
          <w:sz w:val="22"/>
        </w:rPr>
        <w:t>the</w:t>
      </w:r>
      <w:r>
        <w:rPr>
          <w:b/>
          <w:i/>
          <w:color w:val="231F20"/>
          <w:spacing w:val="-12"/>
          <w:sz w:val="22"/>
        </w:rPr>
        <w:t> </w:t>
      </w:r>
      <w:r>
        <w:rPr>
          <w:b/>
          <w:i/>
          <w:color w:val="231F20"/>
          <w:sz w:val="22"/>
        </w:rPr>
        <w:t>Lord”</w:t>
      </w:r>
      <w:r>
        <w:rPr>
          <w:b/>
          <w:i/>
          <w:color w:val="231F20"/>
          <w:spacing w:val="-12"/>
          <w:sz w:val="22"/>
        </w:rPr>
        <w:t> </w:t>
      </w:r>
      <w:r>
        <w:rPr>
          <w:rFonts w:ascii="Arial" w:hAnsi="Arial"/>
          <w:b/>
          <w:color w:val="231F20"/>
          <w:sz w:val="22"/>
        </w:rPr>
        <w:t>(Proverbs</w:t>
      </w:r>
      <w:r>
        <w:rPr>
          <w:rFonts w:ascii="Arial" w:hAnsi="Arial"/>
          <w:b/>
          <w:color w:val="231F20"/>
          <w:spacing w:val="-12"/>
          <w:sz w:val="22"/>
        </w:rPr>
        <w:t> </w:t>
      </w:r>
      <w:r>
        <w:rPr>
          <w:rFonts w:ascii="Arial" w:hAnsi="Arial"/>
          <w:b/>
          <w:color w:val="231F20"/>
          <w:sz w:val="22"/>
        </w:rPr>
        <w:t>1:7).</w:t>
      </w:r>
    </w:p>
    <w:p>
      <w:pPr>
        <w:pStyle w:val="BodyText"/>
        <w:spacing w:before="8"/>
        <w:rPr>
          <w:b/>
          <w:sz w:val="21"/>
        </w:rPr>
      </w:pPr>
    </w:p>
    <w:p>
      <w:pPr>
        <w:pStyle w:val="ListParagraph"/>
        <w:numPr>
          <w:ilvl w:val="0"/>
          <w:numId w:val="1"/>
        </w:numPr>
        <w:tabs>
          <w:tab w:pos="1040" w:val="left" w:leader="none"/>
          <w:tab w:pos="1041" w:val="left" w:leader="none"/>
        </w:tabs>
        <w:spacing w:line="237" w:lineRule="auto" w:before="0" w:after="0"/>
        <w:ind w:left="1040" w:right="908" w:hanging="360"/>
        <w:jc w:val="left"/>
        <w:rPr>
          <w:rFonts w:ascii="Arial" w:hAnsi="Arial"/>
          <w:b/>
          <w:color w:val="231F20"/>
          <w:sz w:val="22"/>
        </w:rPr>
      </w:pPr>
      <w:r>
        <w:rPr>
          <w:rFonts w:ascii="Arial" w:hAnsi="Arial"/>
          <w:b/>
          <w:color w:val="231F20"/>
          <w:sz w:val="22"/>
        </w:rPr>
        <w:t>Call upon the Lord </w:t>
      </w:r>
      <w:r>
        <w:rPr>
          <w:rFonts w:ascii="Arial" w:hAnsi="Arial"/>
          <w:color w:val="231F20"/>
          <w:sz w:val="22"/>
        </w:rPr>
        <w:t>to be the One and Only </w:t>
      </w:r>
      <w:r>
        <w:rPr>
          <w:rFonts w:ascii="Arial" w:hAnsi="Arial"/>
          <w:color w:val="231F20"/>
          <w:spacing w:val="-3"/>
          <w:sz w:val="22"/>
        </w:rPr>
        <w:t>True </w:t>
      </w:r>
      <w:r>
        <w:rPr>
          <w:rFonts w:ascii="Arial" w:hAnsi="Arial"/>
          <w:color w:val="231F20"/>
          <w:sz w:val="22"/>
        </w:rPr>
        <w:t>Guardian over His Chosen People, as He has so faithfully been. Indeed, the Guardian of Israel never rests or sleeps. </w:t>
      </w:r>
      <w:r>
        <w:rPr>
          <w:b/>
          <w:i/>
          <w:color w:val="231F20"/>
          <w:sz w:val="22"/>
        </w:rPr>
        <w:t>“The LORD is your guardian. The LORD is the shade over your right hand. The sun will not beat down on you during the </w:t>
      </w:r>
      <w:r>
        <w:rPr>
          <w:b/>
          <w:i/>
          <w:color w:val="231F20"/>
          <w:spacing w:val="-3"/>
          <w:sz w:val="22"/>
        </w:rPr>
        <w:t>day, </w:t>
      </w:r>
      <w:r>
        <w:rPr>
          <w:b/>
          <w:i/>
          <w:color w:val="231F20"/>
          <w:sz w:val="22"/>
        </w:rPr>
        <w:t>nor will the moon at night” </w:t>
      </w:r>
      <w:r>
        <w:rPr>
          <w:rFonts w:ascii="Arial" w:hAnsi="Arial"/>
          <w:b/>
          <w:color w:val="231F20"/>
          <w:sz w:val="22"/>
        </w:rPr>
        <w:t>(Psalm</w:t>
      </w:r>
      <w:r>
        <w:rPr>
          <w:rFonts w:ascii="Arial" w:hAnsi="Arial"/>
          <w:b/>
          <w:color w:val="231F20"/>
          <w:spacing w:val="-5"/>
          <w:sz w:val="22"/>
        </w:rPr>
        <w:t> </w:t>
      </w:r>
      <w:r>
        <w:rPr>
          <w:rFonts w:ascii="Arial" w:hAnsi="Arial"/>
          <w:b/>
          <w:color w:val="231F20"/>
          <w:sz w:val="22"/>
        </w:rPr>
        <w:t>121:4-6).</w:t>
      </w:r>
    </w:p>
    <w:p>
      <w:pPr>
        <w:pStyle w:val="BodyText"/>
        <w:spacing w:before="7"/>
        <w:rPr>
          <w:b/>
          <w:sz w:val="21"/>
        </w:rPr>
      </w:pPr>
    </w:p>
    <w:p>
      <w:pPr>
        <w:pStyle w:val="ListParagraph"/>
        <w:numPr>
          <w:ilvl w:val="0"/>
          <w:numId w:val="1"/>
        </w:numPr>
        <w:tabs>
          <w:tab w:pos="1040" w:val="left" w:leader="none"/>
          <w:tab w:pos="1041" w:val="left" w:leader="none"/>
        </w:tabs>
        <w:spacing w:line="237" w:lineRule="auto" w:before="0" w:after="0"/>
        <w:ind w:left="1040" w:right="812" w:hanging="360"/>
        <w:jc w:val="left"/>
        <w:rPr>
          <w:rFonts w:ascii="Arial" w:hAnsi="Arial"/>
          <w:b/>
          <w:color w:val="231F20"/>
          <w:sz w:val="22"/>
        </w:rPr>
      </w:pPr>
      <w:r>
        <w:rPr>
          <w:rFonts w:ascii="Arial" w:hAnsi="Arial"/>
          <w:b/>
          <w:color w:val="231F20"/>
          <w:sz w:val="22"/>
        </w:rPr>
        <w:t>Proclaim His Promises </w:t>
      </w:r>
      <w:r>
        <w:rPr>
          <w:rFonts w:ascii="Arial" w:hAnsi="Arial"/>
          <w:color w:val="231F20"/>
          <w:sz w:val="22"/>
        </w:rPr>
        <w:t>for an outpouring of the Holy Spirit. </w:t>
      </w:r>
      <w:r>
        <w:rPr>
          <w:b/>
          <w:i/>
          <w:color w:val="231F20"/>
          <w:sz w:val="22"/>
        </w:rPr>
        <w:t>“And afterward, I will pour out my Spirit on all people. </w:t>
      </w:r>
      <w:r>
        <w:rPr>
          <w:b/>
          <w:i/>
          <w:color w:val="231F20"/>
          <w:spacing w:val="-3"/>
          <w:sz w:val="22"/>
        </w:rPr>
        <w:t>Your </w:t>
      </w:r>
      <w:r>
        <w:rPr>
          <w:b/>
          <w:i/>
          <w:color w:val="231F20"/>
          <w:sz w:val="22"/>
        </w:rPr>
        <w:t>sons and daughters will prophesy, your old men will dream dreams, your young men will see visions” </w:t>
      </w:r>
      <w:r>
        <w:rPr>
          <w:rFonts w:ascii="Arial" w:hAnsi="Arial"/>
          <w:b/>
          <w:color w:val="231F20"/>
          <w:sz w:val="22"/>
        </w:rPr>
        <w:t>(Joel</w:t>
      </w:r>
      <w:r>
        <w:rPr>
          <w:rFonts w:ascii="Arial" w:hAnsi="Arial"/>
          <w:b/>
          <w:color w:val="231F20"/>
          <w:spacing w:val="-5"/>
          <w:sz w:val="22"/>
        </w:rPr>
        <w:t> </w:t>
      </w:r>
      <w:r>
        <w:rPr>
          <w:rFonts w:ascii="Arial" w:hAnsi="Arial"/>
          <w:b/>
          <w:color w:val="231F20"/>
          <w:sz w:val="22"/>
        </w:rPr>
        <w:t>2:28).</w:t>
      </w:r>
    </w:p>
    <w:p>
      <w:pPr>
        <w:pStyle w:val="BodyText"/>
        <w:spacing w:before="7"/>
        <w:rPr>
          <w:b/>
          <w:sz w:val="21"/>
        </w:rPr>
      </w:pPr>
    </w:p>
    <w:p>
      <w:pPr>
        <w:pStyle w:val="ListParagraph"/>
        <w:numPr>
          <w:ilvl w:val="0"/>
          <w:numId w:val="1"/>
        </w:numPr>
        <w:tabs>
          <w:tab w:pos="1040" w:val="left" w:leader="none"/>
          <w:tab w:pos="1041" w:val="left" w:leader="none"/>
        </w:tabs>
        <w:spacing w:line="237" w:lineRule="auto" w:before="0" w:after="0"/>
        <w:ind w:left="1040" w:right="747" w:hanging="360"/>
        <w:jc w:val="left"/>
        <w:rPr>
          <w:rFonts w:ascii="Arial" w:hAnsi="Arial"/>
          <w:sz w:val="22"/>
        </w:rPr>
      </w:pPr>
      <w:r>
        <w:rPr>
          <w:rFonts w:ascii="Arial" w:hAnsi="Arial"/>
          <w:b/>
          <w:sz w:val="22"/>
        </w:rPr>
        <w:t>Pray Fervently that </w:t>
      </w:r>
      <w:r>
        <w:rPr>
          <w:rFonts w:ascii="Arial" w:hAnsi="Arial"/>
          <w:sz w:val="22"/>
        </w:rPr>
        <w:t>the legal system of Israel be brought in line with the values of the </w:t>
      </w:r>
      <w:r>
        <w:rPr>
          <w:rFonts w:ascii="Arial" w:hAnsi="Arial"/>
          <w:spacing w:val="-6"/>
          <w:sz w:val="22"/>
        </w:rPr>
        <w:t>Torah </w:t>
      </w:r>
      <w:r>
        <w:rPr>
          <w:rFonts w:ascii="Arial" w:hAnsi="Arial"/>
          <w:sz w:val="22"/>
        </w:rPr>
        <w:t>(God’s </w:t>
      </w:r>
      <w:r>
        <w:rPr>
          <w:rFonts w:ascii="Arial" w:hAnsi="Arial"/>
          <w:spacing w:val="-3"/>
          <w:sz w:val="22"/>
        </w:rPr>
        <w:t>Word)</w:t>
      </w:r>
      <w:r>
        <w:rPr>
          <w:rFonts w:ascii="Arial" w:hAnsi="Arial"/>
          <w:spacing w:val="-12"/>
          <w:sz w:val="22"/>
        </w:rPr>
        <w:t> </w:t>
      </w:r>
      <w:r>
        <w:rPr>
          <w:rFonts w:ascii="Arial" w:hAnsi="Arial"/>
          <w:sz w:val="22"/>
        </w:rPr>
        <w:t>which</w:t>
      </w:r>
      <w:r>
        <w:rPr>
          <w:rFonts w:ascii="Arial" w:hAnsi="Arial"/>
          <w:spacing w:val="-12"/>
          <w:sz w:val="22"/>
        </w:rPr>
        <w:t> </w:t>
      </w:r>
      <w:r>
        <w:rPr>
          <w:rFonts w:ascii="Arial" w:hAnsi="Arial"/>
          <w:sz w:val="22"/>
        </w:rPr>
        <w:t>would</w:t>
      </w:r>
      <w:r>
        <w:rPr>
          <w:rFonts w:ascii="Arial" w:hAnsi="Arial"/>
          <w:spacing w:val="-12"/>
          <w:sz w:val="22"/>
        </w:rPr>
        <w:t> </w:t>
      </w:r>
      <w:r>
        <w:rPr>
          <w:rFonts w:ascii="Arial" w:hAnsi="Arial"/>
          <w:sz w:val="22"/>
        </w:rPr>
        <w:t>encourage</w:t>
      </w:r>
      <w:r>
        <w:rPr>
          <w:rFonts w:ascii="Arial" w:hAnsi="Arial"/>
          <w:spacing w:val="-12"/>
          <w:sz w:val="22"/>
        </w:rPr>
        <w:t> </w:t>
      </w:r>
      <w:r>
        <w:rPr>
          <w:rFonts w:ascii="Arial" w:hAnsi="Arial"/>
          <w:sz w:val="22"/>
        </w:rPr>
        <w:t>not</w:t>
      </w:r>
      <w:r>
        <w:rPr>
          <w:rFonts w:ascii="Arial" w:hAnsi="Arial"/>
          <w:spacing w:val="-12"/>
          <w:sz w:val="22"/>
        </w:rPr>
        <w:t> </w:t>
      </w:r>
      <w:r>
        <w:rPr>
          <w:rFonts w:ascii="Arial" w:hAnsi="Arial"/>
          <w:sz w:val="22"/>
        </w:rPr>
        <w:t>only</w:t>
      </w:r>
      <w:r>
        <w:rPr>
          <w:rFonts w:ascii="Arial" w:hAnsi="Arial"/>
          <w:spacing w:val="-12"/>
          <w:sz w:val="22"/>
        </w:rPr>
        <w:t> </w:t>
      </w:r>
      <w:r>
        <w:rPr>
          <w:rFonts w:ascii="Arial" w:hAnsi="Arial"/>
          <w:sz w:val="22"/>
        </w:rPr>
        <w:t>more</w:t>
      </w:r>
      <w:r>
        <w:rPr>
          <w:rFonts w:ascii="Arial" w:hAnsi="Arial"/>
          <w:spacing w:val="-12"/>
          <w:sz w:val="22"/>
        </w:rPr>
        <w:t> </w:t>
      </w:r>
      <w:r>
        <w:rPr>
          <w:rFonts w:ascii="Arial" w:hAnsi="Arial"/>
          <w:sz w:val="22"/>
        </w:rPr>
        <w:t>acts</w:t>
      </w:r>
      <w:r>
        <w:rPr>
          <w:rFonts w:ascii="Arial" w:hAnsi="Arial"/>
          <w:spacing w:val="-12"/>
          <w:sz w:val="22"/>
        </w:rPr>
        <w:t> </w:t>
      </w:r>
      <w:r>
        <w:rPr>
          <w:rFonts w:ascii="Arial" w:hAnsi="Arial"/>
          <w:sz w:val="22"/>
        </w:rPr>
        <w:t>of</w:t>
      </w:r>
      <w:r>
        <w:rPr>
          <w:rFonts w:ascii="Arial" w:hAnsi="Arial"/>
          <w:spacing w:val="-12"/>
          <w:sz w:val="22"/>
        </w:rPr>
        <w:t> </w:t>
      </w:r>
      <w:r>
        <w:rPr>
          <w:rFonts w:ascii="Arial" w:hAnsi="Arial"/>
          <w:sz w:val="22"/>
        </w:rPr>
        <w:t>kindness,</w:t>
      </w:r>
      <w:r>
        <w:rPr>
          <w:rFonts w:ascii="Arial" w:hAnsi="Arial"/>
          <w:spacing w:val="-12"/>
          <w:sz w:val="22"/>
        </w:rPr>
        <w:t> </w:t>
      </w:r>
      <w:r>
        <w:rPr>
          <w:rFonts w:ascii="Arial" w:hAnsi="Arial"/>
          <w:sz w:val="22"/>
        </w:rPr>
        <w:t>but</w:t>
      </w:r>
      <w:r>
        <w:rPr>
          <w:rFonts w:ascii="Arial" w:hAnsi="Arial"/>
          <w:spacing w:val="-12"/>
          <w:sz w:val="22"/>
        </w:rPr>
        <w:t> </w:t>
      </w:r>
      <w:r>
        <w:rPr>
          <w:rFonts w:ascii="Arial" w:hAnsi="Arial"/>
          <w:sz w:val="22"/>
        </w:rPr>
        <w:t>values</w:t>
      </w:r>
      <w:r>
        <w:rPr>
          <w:rFonts w:ascii="Arial" w:hAnsi="Arial"/>
          <w:spacing w:val="-12"/>
          <w:sz w:val="22"/>
        </w:rPr>
        <w:t> </w:t>
      </w:r>
      <w:r>
        <w:rPr>
          <w:rFonts w:ascii="Arial" w:hAnsi="Arial"/>
          <w:sz w:val="22"/>
        </w:rPr>
        <w:t>beyond</w:t>
      </w:r>
      <w:r>
        <w:rPr>
          <w:rFonts w:ascii="Arial" w:hAnsi="Arial"/>
          <w:spacing w:val="-12"/>
          <w:sz w:val="22"/>
        </w:rPr>
        <w:t> </w:t>
      </w:r>
      <w:r>
        <w:rPr>
          <w:rFonts w:ascii="Arial" w:hAnsi="Arial"/>
          <w:sz w:val="22"/>
        </w:rPr>
        <w:t>consumer</w:t>
      </w:r>
      <w:r>
        <w:rPr>
          <w:rFonts w:ascii="Arial" w:hAnsi="Arial"/>
          <w:spacing w:val="-12"/>
          <w:sz w:val="22"/>
        </w:rPr>
        <w:t> </w:t>
      </w:r>
      <w:r>
        <w:rPr>
          <w:rFonts w:ascii="Arial" w:hAnsi="Arial"/>
          <w:spacing w:val="-2"/>
          <w:sz w:val="22"/>
        </w:rPr>
        <w:t>consumption, </w:t>
      </w:r>
      <w:r>
        <w:rPr>
          <w:rFonts w:ascii="Arial" w:hAnsi="Arial"/>
          <w:sz w:val="22"/>
        </w:rPr>
        <w:t>righteousness and justice and the building of prosperity without hurting the poor and weak. </w:t>
      </w:r>
      <w:r>
        <w:rPr>
          <w:b/>
          <w:i/>
          <w:sz w:val="22"/>
        </w:rPr>
        <w:t>“But let justice roll on like a </w:t>
      </w:r>
      <w:r>
        <w:rPr>
          <w:b/>
          <w:i/>
          <w:spacing w:val="-3"/>
          <w:sz w:val="22"/>
        </w:rPr>
        <w:t>river, </w:t>
      </w:r>
      <w:r>
        <w:rPr>
          <w:b/>
          <w:i/>
          <w:sz w:val="22"/>
        </w:rPr>
        <w:t>righteousness like a never-failing stream!” </w:t>
      </w:r>
      <w:r>
        <w:rPr>
          <w:rFonts w:ascii="Arial" w:hAnsi="Arial"/>
          <w:b/>
          <w:sz w:val="22"/>
        </w:rPr>
        <w:t>(Amos 5:24). </w:t>
      </w:r>
      <w:r>
        <w:rPr>
          <w:rFonts w:ascii="Arial" w:hAnsi="Arial"/>
          <w:sz w:val="22"/>
        </w:rPr>
        <w:t>Pray for a God selected government in which we can see the Hand of God move, as we have seen it</w:t>
      </w:r>
      <w:r>
        <w:rPr>
          <w:rFonts w:ascii="Arial" w:hAnsi="Arial"/>
          <w:spacing w:val="-28"/>
          <w:sz w:val="22"/>
        </w:rPr>
        <w:t> </w:t>
      </w:r>
      <w:r>
        <w:rPr>
          <w:rFonts w:ascii="Arial" w:hAnsi="Arial"/>
          <w:sz w:val="22"/>
        </w:rPr>
        <w:t>before.</w:t>
      </w:r>
    </w:p>
    <w:p>
      <w:pPr>
        <w:pStyle w:val="BodyText"/>
        <w:spacing w:before="6"/>
        <w:rPr>
          <w:sz w:val="21"/>
        </w:rPr>
      </w:pPr>
    </w:p>
    <w:p>
      <w:pPr>
        <w:pStyle w:val="ListParagraph"/>
        <w:numPr>
          <w:ilvl w:val="0"/>
          <w:numId w:val="1"/>
        </w:numPr>
        <w:tabs>
          <w:tab w:pos="1040" w:val="left" w:leader="none"/>
          <w:tab w:pos="1041" w:val="left" w:leader="none"/>
        </w:tabs>
        <w:spacing w:line="237" w:lineRule="auto" w:before="0" w:after="0"/>
        <w:ind w:left="1040" w:right="848" w:hanging="360"/>
        <w:jc w:val="left"/>
        <w:rPr>
          <w:rFonts w:ascii="Arial" w:hAnsi="Arial"/>
          <w:b/>
          <w:sz w:val="22"/>
        </w:rPr>
      </w:pPr>
      <w:r>
        <w:rPr>
          <w:rFonts w:ascii="Arial" w:hAnsi="Arial"/>
          <w:b/>
          <w:sz w:val="22"/>
        </w:rPr>
        <w:t>Read </w:t>
      </w:r>
      <w:r>
        <w:rPr>
          <w:rFonts w:ascii="Arial" w:hAnsi="Arial"/>
          <w:b/>
          <w:spacing w:val="-3"/>
          <w:sz w:val="22"/>
        </w:rPr>
        <w:t>Together </w:t>
      </w:r>
      <w:r>
        <w:rPr>
          <w:rFonts w:ascii="Arial" w:hAnsi="Arial"/>
          <w:b/>
          <w:sz w:val="22"/>
        </w:rPr>
        <w:t>in Jeremiah 31. </w:t>
      </w:r>
      <w:r>
        <w:rPr>
          <w:b/>
          <w:i/>
          <w:sz w:val="22"/>
        </w:rPr>
        <w:t>“Thus says the LORD, who gives the sun for a light by </w:t>
      </w:r>
      <w:r>
        <w:rPr>
          <w:b/>
          <w:i/>
          <w:spacing w:val="-3"/>
          <w:sz w:val="22"/>
        </w:rPr>
        <w:t>day, </w:t>
      </w:r>
      <w:r>
        <w:rPr>
          <w:b/>
          <w:i/>
          <w:sz w:val="22"/>
        </w:rPr>
        <w:t>and the ordinances of the moon and of the stars for a light by night, who divides the sea when the waves thereof roar; The LORD of hosts is his name. Only if these decrees vanish from my sight, declares the LORD, will Israel ever cease being a nation before me. declares the LORD” </w:t>
      </w:r>
      <w:r>
        <w:rPr>
          <w:rFonts w:ascii="Arial" w:hAnsi="Arial"/>
          <w:b/>
          <w:sz w:val="22"/>
        </w:rPr>
        <w:t>(Jeremiah</w:t>
      </w:r>
      <w:r>
        <w:rPr>
          <w:rFonts w:ascii="Arial" w:hAnsi="Arial"/>
          <w:b/>
          <w:spacing w:val="-1"/>
          <w:sz w:val="22"/>
        </w:rPr>
        <w:t> </w:t>
      </w:r>
      <w:r>
        <w:rPr>
          <w:rFonts w:ascii="Arial" w:hAnsi="Arial"/>
          <w:b/>
          <w:sz w:val="22"/>
        </w:rPr>
        <w:t>31:34-35).</w:t>
      </w:r>
    </w:p>
    <w:p>
      <w:pPr>
        <w:pStyle w:val="BodyText"/>
        <w:spacing w:before="6"/>
        <w:rPr>
          <w:b/>
          <w:sz w:val="21"/>
        </w:rPr>
      </w:pPr>
    </w:p>
    <w:p>
      <w:pPr>
        <w:pStyle w:val="BodyText"/>
        <w:spacing w:line="237" w:lineRule="auto"/>
        <w:ind w:left="680" w:right="746"/>
      </w:pPr>
      <w:r>
        <w:rPr/>
        <w:t>Whatever our name, let us carry out whatever mission God has for us on this earth. To be an intercessor is a very high calling and no matter what age you are, you can be used by God to change circumstances, move mountains and prevent tragedies. God hears the voices of His beloved children on this earth as our voices are raised to Him in prayer, He knows our names!</w:t>
      </w:r>
    </w:p>
    <w:p>
      <w:pPr>
        <w:pStyle w:val="BodyText"/>
        <w:spacing w:before="5"/>
        <w:rPr>
          <w:sz w:val="21"/>
        </w:rPr>
      </w:pPr>
    </w:p>
    <w:p>
      <w:pPr>
        <w:pStyle w:val="BodyText"/>
        <w:spacing w:line="251" w:lineRule="exact"/>
        <w:ind w:left="680"/>
      </w:pPr>
      <w:r>
        <w:rPr/>
        <w:t>In His Service Together,</w:t>
      </w:r>
    </w:p>
    <w:p>
      <w:pPr>
        <w:spacing w:line="250" w:lineRule="exact" w:before="0"/>
        <w:ind w:left="680" w:right="0" w:firstLine="0"/>
        <w:jc w:val="left"/>
        <w:rPr>
          <w:b/>
          <w:sz w:val="22"/>
        </w:rPr>
      </w:pPr>
      <w:r>
        <w:rPr>
          <w:b/>
          <w:sz w:val="22"/>
        </w:rPr>
        <w:t>Sharon Sanders</w:t>
      </w:r>
    </w:p>
    <w:p>
      <w:pPr>
        <w:pStyle w:val="BodyText"/>
        <w:spacing w:line="251" w:lineRule="exact"/>
        <w:ind w:left="680"/>
      </w:pPr>
      <w:r>
        <w:rPr/>
        <w:t>Christian Friends of Israel - Jerusalem</w:t>
      </w:r>
    </w:p>
    <w:sectPr>
      <w:pgSz w:w="11910" w:h="16840"/>
      <w:pgMar w:top="4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Avenir-Heavy">
    <w:altName w:val="Avenir-Heavy"/>
    <w:charset w:val="0"/>
    <w:family w:val="swiss"/>
    <w:pitch w:val="variable"/>
  </w:font>
  <w:font w:name="Avenir-MediumOblique">
    <w:altName w:val="Avenir-MediumOblique"/>
    <w:charset w:val="0"/>
    <w:family w:val="swiss"/>
    <w:pitch w:val="variable"/>
  </w:font>
  <w:font w:name="Arial-BoldItalicMT">
    <w:altName w:val="Arial-BoldItalic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040" w:hanging="360"/>
      </w:pPr>
      <w:rPr>
        <w:rFonts w:hint="default"/>
        <w:b/>
        <w:bCs/>
        <w:spacing w:val="-10"/>
        <w:w w:val="100"/>
        <w:lang w:val="en-us" w:eastAsia="en-us" w:bidi="en-us"/>
      </w:rPr>
    </w:lvl>
    <w:lvl w:ilvl="1">
      <w:start w:val="0"/>
      <w:numFmt w:val="bullet"/>
      <w:lvlText w:val="•"/>
      <w:lvlJc w:val="left"/>
      <w:pPr>
        <w:ind w:left="2126" w:hanging="360"/>
      </w:pPr>
      <w:rPr>
        <w:rFonts w:hint="default"/>
        <w:lang w:val="en-us" w:eastAsia="en-us" w:bidi="en-us"/>
      </w:rPr>
    </w:lvl>
    <w:lvl w:ilvl="2">
      <w:start w:val="0"/>
      <w:numFmt w:val="bullet"/>
      <w:lvlText w:val="•"/>
      <w:lvlJc w:val="left"/>
      <w:pPr>
        <w:ind w:left="3213" w:hanging="360"/>
      </w:pPr>
      <w:rPr>
        <w:rFonts w:hint="default"/>
        <w:lang w:val="en-us" w:eastAsia="en-us" w:bidi="en-us"/>
      </w:rPr>
    </w:lvl>
    <w:lvl w:ilvl="3">
      <w:start w:val="0"/>
      <w:numFmt w:val="bullet"/>
      <w:lvlText w:val="•"/>
      <w:lvlJc w:val="left"/>
      <w:pPr>
        <w:ind w:left="4299" w:hanging="360"/>
      </w:pPr>
      <w:rPr>
        <w:rFonts w:hint="default"/>
        <w:lang w:val="en-us" w:eastAsia="en-us" w:bidi="en-us"/>
      </w:rPr>
    </w:lvl>
    <w:lvl w:ilvl="4">
      <w:start w:val="0"/>
      <w:numFmt w:val="bullet"/>
      <w:lvlText w:val="•"/>
      <w:lvlJc w:val="left"/>
      <w:pPr>
        <w:ind w:left="5386" w:hanging="360"/>
      </w:pPr>
      <w:rPr>
        <w:rFonts w:hint="default"/>
        <w:lang w:val="en-us" w:eastAsia="en-us" w:bidi="en-us"/>
      </w:rPr>
    </w:lvl>
    <w:lvl w:ilvl="5">
      <w:start w:val="0"/>
      <w:numFmt w:val="bullet"/>
      <w:lvlText w:val="•"/>
      <w:lvlJc w:val="left"/>
      <w:pPr>
        <w:ind w:left="6472" w:hanging="360"/>
      </w:pPr>
      <w:rPr>
        <w:rFonts w:hint="default"/>
        <w:lang w:val="en-us" w:eastAsia="en-us" w:bidi="en-us"/>
      </w:rPr>
    </w:lvl>
    <w:lvl w:ilvl="6">
      <w:start w:val="0"/>
      <w:numFmt w:val="bullet"/>
      <w:lvlText w:val="•"/>
      <w:lvlJc w:val="left"/>
      <w:pPr>
        <w:ind w:left="7559" w:hanging="360"/>
      </w:pPr>
      <w:rPr>
        <w:rFonts w:hint="default"/>
        <w:lang w:val="en-us" w:eastAsia="en-us" w:bidi="en-us"/>
      </w:rPr>
    </w:lvl>
    <w:lvl w:ilvl="7">
      <w:start w:val="0"/>
      <w:numFmt w:val="bullet"/>
      <w:lvlText w:val="•"/>
      <w:lvlJc w:val="left"/>
      <w:pPr>
        <w:ind w:left="8645" w:hanging="360"/>
      </w:pPr>
      <w:rPr>
        <w:rFonts w:hint="default"/>
        <w:lang w:val="en-us" w:eastAsia="en-us" w:bidi="en-us"/>
      </w:rPr>
    </w:lvl>
    <w:lvl w:ilvl="8">
      <w:start w:val="0"/>
      <w:numFmt w:val="bullet"/>
      <w:lvlText w:val="•"/>
      <w:lvlJc w:val="left"/>
      <w:pPr>
        <w:ind w:left="9732" w:hanging="36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ListParagraph" w:type="paragraph">
    <w:name w:val="List Paragraph"/>
    <w:basedOn w:val="Normal"/>
    <w:uiPriority w:val="1"/>
    <w:qFormat/>
    <w:pPr>
      <w:ind w:left="1040" w:right="697" w:hanging="360"/>
    </w:pPr>
    <w:rPr>
      <w:rFonts w:ascii="Arial-BoldItalicMT" w:hAnsi="Arial-BoldItalicMT" w:eastAsia="Arial-BoldItalicMT" w:cs="Arial-BoldItalicMT"/>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prayer@cfijerusalem.org" TargetMode="External"/><Relationship Id="rId6" Type="http://schemas.openxmlformats.org/officeDocument/2006/relationships/hyperlink" Target="http://www.cfijerusalem.org/"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2020-11-17T10:59:36Z</dcterms:created>
  <dcterms:modified xsi:type="dcterms:W3CDTF">2020-11-17T10:59:36Z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2020-01-20T00:00:00Z</vt:filetime>
  </property>
  <property fmtid="{D5CDD505-2E9C-101B-9397-08002B2CF9AE}" pid="3" name="Creator">
    <vt:lpwstr>Adobe InDesign CC 2017 (Macintosh)</vt:lpwstr>
  </property>
  <property fmtid="{D5CDD505-2E9C-101B-9397-08002B2CF9AE}" pid="4" name="LastSaved">
    <vt:filetime>2020-11-17T00:00:00Z</vt:filetime>
  </property>
</Properties>
</file>